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720" w:before="240" w:lineRule="auto"/>
        <w:jc w:val="center"/>
        <w:rPr>
          <w:sz w:val="72"/>
          <w:szCs w:val="72"/>
        </w:rPr>
      </w:pPr>
      <w:r w:rsidDel="00000000" w:rsidR="00000000" w:rsidRPr="00000000">
        <w:rPr>
          <w:sz w:val="72"/>
          <w:szCs w:val="72"/>
          <w:rtl w:val="0"/>
        </w:rPr>
        <w:t xml:space="preserve">Prototipos de la aplicación web</w:t>
      </w:r>
    </w:p>
    <w:p w:rsidR="00000000" w:rsidDel="00000000" w:rsidP="00000000" w:rsidRDefault="00000000" w:rsidRPr="00000000" w14:paraId="00000002">
      <w:pPr>
        <w:spacing w:after="720" w:before="240" w:lineRule="auto"/>
        <w:rPr>
          <w:sz w:val="72"/>
          <w:szCs w:val="72"/>
        </w:rPr>
      </w:pPr>
      <w:r w:rsidDel="00000000" w:rsidR="00000000" w:rsidRPr="00000000">
        <w:rPr>
          <w:rtl w:val="0"/>
        </w:rPr>
      </w:r>
    </w:p>
    <w:p w:rsidR="00000000" w:rsidDel="00000000" w:rsidP="00000000" w:rsidRDefault="00000000" w:rsidRPr="00000000" w14:paraId="00000003">
      <w:pPr>
        <w:spacing w:after="720" w:before="240" w:lineRule="auto"/>
        <w:rPr>
          <w:sz w:val="40"/>
          <w:szCs w:val="40"/>
        </w:rPr>
      </w:pPr>
      <w:r w:rsidDel="00000000" w:rsidR="00000000" w:rsidRPr="00000000">
        <w:rPr>
          <w:sz w:val="40"/>
          <w:szCs w:val="40"/>
          <w:rtl w:val="0"/>
        </w:rPr>
        <w:t xml:space="preserve">Desarrollo de la aplicación web</w:t>
      </w:r>
    </w:p>
    <w:p w:rsidR="00000000" w:rsidDel="00000000" w:rsidP="00000000" w:rsidRDefault="00000000" w:rsidRPr="00000000" w14:paraId="00000004">
      <w:pPr>
        <w:spacing w:after="240" w:before="240" w:lineRule="auto"/>
        <w:jc w:val="right"/>
        <w:rPr/>
      </w:pPr>
      <w:r w:rsidDel="00000000" w:rsidR="00000000" w:rsidRPr="00000000">
        <w:rPr>
          <w:rtl w:val="0"/>
        </w:rPr>
        <w:t xml:space="preserve">Versión 1.0</w:t>
      </w:r>
    </w:p>
    <w:p w:rsidR="00000000" w:rsidDel="00000000" w:rsidP="00000000" w:rsidRDefault="00000000" w:rsidRPr="00000000" w14:paraId="00000005">
      <w:pPr>
        <w:spacing w:line="360" w:lineRule="auto"/>
        <w:jc w:val="right"/>
        <w:rPr/>
      </w:pPr>
      <w:r w:rsidDel="00000000" w:rsidR="00000000" w:rsidRPr="00000000">
        <w:rPr>
          <w:rtl w:val="0"/>
        </w:rPr>
        <w:t xml:space="preserve">Elaborado por:</w:t>
      </w:r>
    </w:p>
    <w:p w:rsidR="00000000" w:rsidDel="00000000" w:rsidP="00000000" w:rsidRDefault="00000000" w:rsidRPr="00000000" w14:paraId="00000006">
      <w:pPr>
        <w:widowControl w:val="0"/>
        <w:spacing w:line="360" w:lineRule="auto"/>
        <w:ind w:left="720"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Emmanuel Chablé Collí</w:t>
      </w:r>
    </w:p>
    <w:p w:rsidR="00000000" w:rsidDel="00000000" w:rsidP="00000000" w:rsidRDefault="00000000" w:rsidRPr="00000000" w14:paraId="00000007">
      <w:pPr>
        <w:widowControl w:val="0"/>
        <w:spacing w:line="360" w:lineRule="auto"/>
        <w:ind w:left="720"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Eusebio Ajas Santos</w:t>
      </w:r>
    </w:p>
    <w:p w:rsidR="00000000" w:rsidDel="00000000" w:rsidP="00000000" w:rsidRDefault="00000000" w:rsidRPr="00000000" w14:paraId="00000008">
      <w:pPr>
        <w:widowControl w:val="0"/>
        <w:spacing w:line="360" w:lineRule="auto"/>
        <w:ind w:left="720"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Victor Cauich Davalos</w:t>
      </w:r>
    </w:p>
    <w:p w:rsidR="00000000" w:rsidDel="00000000" w:rsidP="00000000" w:rsidRDefault="00000000" w:rsidRPr="00000000" w14:paraId="00000009">
      <w:pPr>
        <w:widowControl w:val="0"/>
        <w:spacing w:line="360" w:lineRule="auto"/>
        <w:ind w:left="720"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Nicolás Canul Ibarra</w:t>
      </w:r>
      <w:r w:rsidDel="00000000" w:rsidR="00000000" w:rsidRPr="00000000">
        <w:br w:type="page"/>
      </w:r>
      <w:r w:rsidDel="00000000" w:rsidR="00000000" w:rsidRPr="00000000">
        <w:rPr>
          <w:rtl w:val="0"/>
        </w:rPr>
      </w:r>
    </w:p>
    <w:p w:rsidR="00000000" w:rsidDel="00000000" w:rsidP="00000000" w:rsidRDefault="00000000" w:rsidRPr="00000000" w14:paraId="0000000A">
      <w:pPr>
        <w:widowControl w:val="0"/>
        <w:spacing w:line="360" w:lineRule="auto"/>
        <w:ind w:left="720" w:firstLine="0"/>
        <w:jc w:val="right"/>
        <w:rPr>
          <w:rFonts w:ascii="Times New Roman" w:cs="Times New Roman" w:eastAsia="Times New Roman" w:hAnsi="Times New Roman"/>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B">
          <w:pPr>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30j0zl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Introducción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Prototipos de media fidelidad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025.511811023624"/>
            </w:tabs>
            <w:spacing w:before="200" w:line="240" w:lineRule="auto"/>
            <w:ind w:left="0" w:firstLine="0"/>
            <w:rPr/>
          </w:pPr>
          <w:hyperlink w:anchor="_heading=h.96x9xr9m1kse">
            <w:r w:rsidDel="00000000" w:rsidR="00000000" w:rsidRPr="00000000">
              <w:rPr>
                <w:b w:val="1"/>
                <w:rtl w:val="0"/>
              </w:rPr>
              <w:t xml:space="preserve">3</w:t>
            </w:r>
          </w:hyperlink>
          <w:hyperlink w:anchor="_heading=h.96x9xr9m1kse">
            <w:r w:rsidDel="00000000" w:rsidR="00000000" w:rsidRPr="00000000">
              <w:rPr>
                <w:b w:val="1"/>
                <w:rtl w:val="0"/>
              </w:rPr>
              <w:t xml:space="preserve"> Prototipos de alta fidelidad</w:t>
            </w:r>
          </w:hyperlink>
          <w:r w:rsidDel="00000000" w:rsidR="00000000" w:rsidRPr="00000000">
            <w:rPr>
              <w:b w:val="1"/>
              <w:rtl w:val="0"/>
            </w:rPr>
            <w:tab/>
          </w:r>
          <w:r w:rsidDel="00000000" w:rsidR="00000000" w:rsidRPr="00000000">
            <w:fldChar w:fldCharType="begin"/>
            <w:instrText xml:space="preserve"> PAGEREF _heading=h.96x9xr9m1kse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25.511811023624"/>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Conclusiones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F">
      <w:pPr>
        <w:pStyle w:val="Heading1"/>
        <w:rPr/>
      </w:pPr>
      <w:bookmarkStart w:colFirst="0" w:colLast="0" w:name="_heading=h.nidr2bcyhxnv" w:id="0"/>
      <w:bookmarkEnd w:id="0"/>
      <w:r w:rsidDel="00000000" w:rsidR="00000000" w:rsidRPr="00000000">
        <w:br w:type="page"/>
      </w:r>
      <w:r w:rsidDel="00000000" w:rsidR="00000000" w:rsidRPr="00000000">
        <w:rPr>
          <w:rtl w:val="0"/>
        </w:rPr>
      </w:r>
    </w:p>
    <w:p w:rsidR="00000000" w:rsidDel="00000000" w:rsidP="00000000" w:rsidRDefault="00000000" w:rsidRPr="00000000" w14:paraId="00000010">
      <w:pPr>
        <w:pStyle w:val="Heading1"/>
        <w:rPr>
          <w:sz w:val="32"/>
          <w:szCs w:val="32"/>
        </w:rPr>
      </w:pPr>
      <w:bookmarkStart w:colFirst="0" w:colLast="0" w:name="_heading=h.30j0zll" w:id="1"/>
      <w:bookmarkEnd w:id="1"/>
      <w:r w:rsidDel="00000000" w:rsidR="00000000" w:rsidRPr="00000000">
        <w:rPr>
          <w:sz w:val="32"/>
          <w:szCs w:val="32"/>
          <w:rtl w:val="0"/>
        </w:rPr>
        <w:t xml:space="preserve">1 Introducción</w:t>
      </w:r>
    </w:p>
    <w:p w:rsidR="00000000" w:rsidDel="00000000" w:rsidP="00000000" w:rsidRDefault="00000000" w:rsidRPr="00000000" w14:paraId="0000001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siguiente documento tiene la finalidad de presentar el diseño de los prototipos, se irán destacando los cambios más importantes realizados en cada versión del diseño.</w:t>
      </w:r>
    </w:p>
    <w:p w:rsidR="00000000" w:rsidDel="00000000" w:rsidP="00000000" w:rsidRDefault="00000000" w:rsidRPr="00000000" w14:paraId="0000001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cuestiones prácticas, únicamente presentaremos la secuencia de interfaz correspondientes a la publicación de un artículo dentro del sistema. Para más detalles, revisar el siguiente </w:t>
      </w:r>
      <w:hyperlink r:id="rId7">
        <w:r w:rsidDel="00000000" w:rsidR="00000000" w:rsidRPr="00000000">
          <w:rPr>
            <w:rFonts w:ascii="Times New Roman" w:cs="Times New Roman" w:eastAsia="Times New Roman" w:hAnsi="Times New Roman"/>
            <w:color w:val="1155cc"/>
            <w:sz w:val="24"/>
            <w:szCs w:val="24"/>
            <w:u w:val="single"/>
            <w:rtl w:val="0"/>
          </w:rPr>
          <w:t xml:space="preserve">anexo</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3">
      <w:pPr>
        <w:pStyle w:val="Heading1"/>
        <w:rPr>
          <w:sz w:val="32"/>
          <w:szCs w:val="32"/>
        </w:rPr>
      </w:pPr>
      <w:bookmarkStart w:colFirst="0" w:colLast="0" w:name="_heading=h.1fob9te" w:id="2"/>
      <w:bookmarkEnd w:id="2"/>
      <w:r w:rsidDel="00000000" w:rsidR="00000000" w:rsidRPr="00000000">
        <w:rPr>
          <w:sz w:val="32"/>
          <w:szCs w:val="32"/>
          <w:rtl w:val="0"/>
        </w:rPr>
        <w:t xml:space="preserve">2 Prototipos de media fidelidad</w:t>
      </w:r>
    </w:p>
    <w:p w:rsidR="00000000" w:rsidDel="00000000" w:rsidP="00000000" w:rsidRDefault="00000000" w:rsidRPr="00000000" w14:paraId="00000014">
      <w:pPr>
        <w:keepNext w:val="1"/>
        <w:jc w:val="center"/>
        <w:rPr/>
      </w:pPr>
      <w:r w:rsidDel="00000000" w:rsidR="00000000" w:rsidRPr="00000000">
        <w:rPr/>
        <w:drawing>
          <wp:inline distB="114300" distT="114300" distL="114300" distR="114300">
            <wp:extent cx="5731200" cy="4076700"/>
            <wp:effectExtent b="0" l="0" r="0" t="0"/>
            <wp:docPr id="14"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1f497d"/>
          <w:sz w:val="18"/>
          <w:szCs w:val="18"/>
          <w:u w:val="none"/>
          <w:shd w:fill="auto" w:val="clear"/>
          <w:vertAlign w:val="baseline"/>
        </w:rPr>
      </w:pPr>
      <w:bookmarkStart w:colFirst="0" w:colLast="0" w:name="_heading=h.3znysh7" w:id="3"/>
      <w:bookmarkEnd w:id="3"/>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1. Detalles básicos para la publicación de un producto.</w:t>
      </w:r>
    </w:p>
    <w:p w:rsidR="00000000" w:rsidDel="00000000" w:rsidP="00000000" w:rsidRDefault="00000000" w:rsidRPr="00000000" w14:paraId="00000016">
      <w:pPr>
        <w:keepNext w:val="1"/>
        <w:jc w:val="center"/>
        <w:rPr/>
      </w:pPr>
      <w:bookmarkStart w:colFirst="0" w:colLast="0" w:name="_heading=h.2et92p0" w:id="4"/>
      <w:bookmarkEnd w:id="4"/>
      <w:r w:rsidDel="00000000" w:rsidR="00000000" w:rsidRPr="00000000">
        <w:rPr/>
        <w:drawing>
          <wp:inline distB="0" distT="0" distL="0" distR="0">
            <wp:extent cx="4892040" cy="3520440"/>
            <wp:effectExtent b="0" l="0" r="0" t="0"/>
            <wp:docPr id="16"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4892040" cy="352044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1f497d"/>
          <w:sz w:val="18"/>
          <w:szCs w:val="18"/>
          <w:u w:val="none"/>
          <w:shd w:fill="auto" w:val="clear"/>
          <w:vertAlign w:val="baseline"/>
        </w:rPr>
      </w:pPr>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2. Detalles generales e imágenes de un producto.</w:t>
      </w:r>
    </w:p>
    <w:p w:rsidR="00000000" w:rsidDel="00000000" w:rsidP="00000000" w:rsidRDefault="00000000" w:rsidRPr="00000000" w14:paraId="00000018">
      <w:pPr>
        <w:keepNext w:val="1"/>
        <w:jc w:val="center"/>
        <w:rPr/>
      </w:pPr>
      <w:r w:rsidDel="00000000" w:rsidR="00000000" w:rsidRPr="00000000">
        <w:rPr/>
        <w:drawing>
          <wp:inline distB="0" distT="0" distL="0" distR="0">
            <wp:extent cx="4892040" cy="3520440"/>
            <wp:effectExtent b="0" l="0" r="0" t="0"/>
            <wp:docPr id="15"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4892040" cy="352044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1f497d"/>
          <w:sz w:val="18"/>
          <w:szCs w:val="18"/>
          <w:u w:val="none"/>
          <w:shd w:fill="auto" w:val="clear"/>
          <w:vertAlign w:val="baseline"/>
        </w:rPr>
      </w:pPr>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3. Subida de imágenes de un producto.</w:t>
      </w:r>
    </w:p>
    <w:p w:rsidR="00000000" w:rsidDel="00000000" w:rsidP="00000000" w:rsidRDefault="00000000" w:rsidRPr="00000000" w14:paraId="0000001A">
      <w:pPr>
        <w:keepNext w:val="1"/>
        <w:jc w:val="center"/>
        <w:rPr/>
      </w:pPr>
      <w:r w:rsidDel="00000000" w:rsidR="00000000" w:rsidRPr="00000000">
        <w:rPr/>
        <w:drawing>
          <wp:inline distB="0" distT="0" distL="0" distR="0">
            <wp:extent cx="4892040" cy="3520440"/>
            <wp:effectExtent b="0" l="0" r="0" t="0"/>
            <wp:docPr id="18"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4892040" cy="352044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1f497d"/>
          <w:sz w:val="18"/>
          <w:szCs w:val="18"/>
          <w:u w:val="none"/>
          <w:shd w:fill="auto" w:val="clear"/>
          <w:vertAlign w:val="baseline"/>
        </w:rPr>
      </w:pPr>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4. Selección del método de pago.</w:t>
      </w:r>
    </w:p>
    <w:p w:rsidR="00000000" w:rsidDel="00000000" w:rsidP="00000000" w:rsidRDefault="00000000" w:rsidRPr="00000000" w14:paraId="0000001C">
      <w:pPr>
        <w:keepNext w:val="1"/>
        <w:jc w:val="center"/>
        <w:rPr/>
      </w:pPr>
      <w:r w:rsidDel="00000000" w:rsidR="00000000" w:rsidRPr="00000000">
        <w:rPr/>
        <w:drawing>
          <wp:inline distB="0" distT="0" distL="0" distR="0">
            <wp:extent cx="4892040" cy="3520440"/>
            <wp:effectExtent b="0" l="0" r="0" t="0"/>
            <wp:docPr id="1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4892040" cy="352044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1f497d"/>
          <w:sz w:val="18"/>
          <w:szCs w:val="18"/>
          <w:u w:val="none"/>
          <w:shd w:fill="auto" w:val="clear"/>
          <w:vertAlign w:val="baseline"/>
        </w:rPr>
      </w:pPr>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5. Correcciones ortográficas.</w:t>
      </w:r>
    </w:p>
    <w:p w:rsidR="00000000" w:rsidDel="00000000" w:rsidP="00000000" w:rsidRDefault="00000000" w:rsidRPr="00000000" w14:paraId="0000001E">
      <w:pPr>
        <w:keepNext w:val="1"/>
        <w:jc w:val="center"/>
        <w:rPr/>
      </w:pPr>
      <w:r w:rsidDel="00000000" w:rsidR="00000000" w:rsidRPr="00000000">
        <w:rPr/>
        <w:drawing>
          <wp:inline distB="0" distT="0" distL="0" distR="0">
            <wp:extent cx="4892040" cy="3520440"/>
            <wp:effectExtent b="0" l="0" r="0" t="0"/>
            <wp:docPr id="20"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4892040" cy="352044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1f497d"/>
          <w:sz w:val="18"/>
          <w:szCs w:val="18"/>
          <w:u w:val="none"/>
          <w:shd w:fill="auto" w:val="clear"/>
          <w:vertAlign w:val="baseline"/>
        </w:rPr>
      </w:pPr>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6. Alerta de producto publicado.</w:t>
      </w:r>
    </w:p>
    <w:p w:rsidR="00000000" w:rsidDel="00000000" w:rsidP="00000000" w:rsidRDefault="00000000" w:rsidRPr="00000000" w14:paraId="00000020">
      <w:pPr>
        <w:rP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21">
      <w:pPr>
        <w:pStyle w:val="Heading1"/>
        <w:spacing w:before="0" w:lineRule="auto"/>
        <w:rPr/>
      </w:pPr>
      <w:bookmarkStart w:colFirst="0" w:colLast="0" w:name="_heading=h.96x9xr9m1kse" w:id="5"/>
      <w:bookmarkEnd w:id="5"/>
      <w:r w:rsidDel="00000000" w:rsidR="00000000" w:rsidRPr="00000000">
        <w:rPr>
          <w:sz w:val="32"/>
          <w:szCs w:val="32"/>
          <w:rtl w:val="0"/>
        </w:rPr>
        <w:t xml:space="preserve">3 Prototipos de alta fidelidad</w:t>
      </w:r>
      <w:r w:rsidDel="00000000" w:rsidR="00000000" w:rsidRPr="00000000">
        <w:rPr>
          <w:rtl w:val="0"/>
        </w:rPr>
      </w:r>
    </w:p>
    <w:p w:rsidR="00000000" w:rsidDel="00000000" w:rsidP="00000000" w:rsidRDefault="00000000" w:rsidRPr="00000000" w14:paraId="00000022">
      <w:pPr>
        <w:keepNext w:val="1"/>
        <w:jc w:val="center"/>
        <w:rPr/>
      </w:pPr>
      <w:bookmarkStart w:colFirst="0" w:colLast="0" w:name="_heading=h.tyjcwt" w:id="6"/>
      <w:bookmarkEnd w:id="6"/>
      <w:r w:rsidDel="00000000" w:rsidR="00000000" w:rsidRPr="00000000">
        <w:rPr/>
        <w:drawing>
          <wp:inline distB="0" distT="0" distL="0" distR="0">
            <wp:extent cx="5733415" cy="4077335"/>
            <wp:effectExtent b="0" l="0" r="0" t="0"/>
            <wp:docPr id="19"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733415" cy="4077335"/>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1f497d"/>
          <w:sz w:val="18"/>
          <w:szCs w:val="18"/>
          <w:u w:val="none"/>
          <w:shd w:fill="auto" w:val="clear"/>
          <w:vertAlign w:val="baseline"/>
        </w:rPr>
      </w:pPr>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7. Detalles básicos para la publicación de un producto.</w:t>
      </w:r>
    </w:p>
    <w:p w:rsidR="00000000" w:rsidDel="00000000" w:rsidP="00000000" w:rsidRDefault="00000000" w:rsidRPr="00000000" w14:paraId="00000024">
      <w:pPr>
        <w:spacing w:after="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Cambios con respecto a la interfaz anterior</w:t>
      </w:r>
    </w:p>
    <w:p w:rsidR="00000000" w:rsidDel="00000000" w:rsidP="00000000" w:rsidRDefault="00000000" w:rsidRPr="00000000" w14:paraId="0000002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 han rediseñado por completo las entradas de texto. Se busca crear consistencia entre todas las vistas y, al mismo tiempo, </w:t>
      </w:r>
      <w:r w:rsidDel="00000000" w:rsidR="00000000" w:rsidRPr="00000000">
        <w:rPr>
          <w:rFonts w:ascii="Times New Roman" w:cs="Times New Roman" w:eastAsia="Times New Roman" w:hAnsi="Times New Roman"/>
          <w:sz w:val="24"/>
          <w:szCs w:val="24"/>
          <w:rtl w:val="0"/>
        </w:rPr>
        <w:t xml:space="preserve">respetar</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el diseño que encontramos en la mayoría de los sitios web.</w:t>
      </w:r>
    </w:p>
    <w:p w:rsidR="00000000" w:rsidDel="00000000" w:rsidP="00000000" w:rsidRDefault="00000000" w:rsidRPr="00000000" w14:paraId="0000002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El panel de vista </w:t>
      </w:r>
      <w:r w:rsidDel="00000000" w:rsidR="00000000" w:rsidRPr="00000000">
        <w:rPr>
          <w:rFonts w:ascii="Times New Roman" w:cs="Times New Roman" w:eastAsia="Times New Roman" w:hAnsi="Times New Roman"/>
          <w:sz w:val="24"/>
          <w:szCs w:val="24"/>
          <w:rtl w:val="0"/>
        </w:rPr>
        <w:t xml:space="preserve">anterior</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(derecha) ahora tiene una paleta de colores más “apagada”. Su propósito es únicamente servir como retroalimentación a los datos que son insertados por el usuario; y no como área en la que el usuario pueda interactuar.</w:t>
      </w:r>
    </w:p>
    <w:p w:rsidR="00000000" w:rsidDel="00000000" w:rsidP="00000000" w:rsidRDefault="00000000" w:rsidRPr="00000000" w14:paraId="0000002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Rediseño en los botones para una correcta distinción en sus acciones.</w:t>
      </w:r>
    </w:p>
    <w:p w:rsidR="00000000" w:rsidDel="00000000" w:rsidP="00000000" w:rsidRDefault="00000000" w:rsidRPr="00000000" w14:paraId="00000028">
      <w:pPr>
        <w:keepNext w:val="1"/>
        <w:jc w:val="center"/>
        <w:rPr/>
      </w:pPr>
      <w:r w:rsidDel="00000000" w:rsidR="00000000" w:rsidRPr="00000000">
        <w:rPr/>
        <w:drawing>
          <wp:inline distB="0" distT="0" distL="0" distR="0">
            <wp:extent cx="5733415" cy="4077335"/>
            <wp:effectExtent b="0" l="0" r="0" t="0"/>
            <wp:docPr id="22"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733415" cy="4077335"/>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1f497d"/>
          <w:sz w:val="18"/>
          <w:szCs w:val="18"/>
          <w:u w:val="none"/>
          <w:shd w:fill="auto" w:val="clear"/>
          <w:vertAlign w:val="baseline"/>
        </w:rPr>
      </w:pPr>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8. Detalles generales e imágenes de un producto.</w:t>
      </w:r>
    </w:p>
    <w:p w:rsidR="00000000" w:rsidDel="00000000" w:rsidP="00000000" w:rsidRDefault="00000000" w:rsidRPr="00000000" w14:paraId="0000002A">
      <w:pPr>
        <w:spacing w:after="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Cambios con respecto a la interfaz anterior</w:t>
      </w:r>
    </w:p>
    <w:p w:rsidR="00000000" w:rsidDel="00000000" w:rsidP="00000000" w:rsidRDefault="00000000" w:rsidRPr="00000000" w14:paraId="0000002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 ha añadido un panel exclusivo para que el usuario pueda arrastrar o hacer clic para añadir imágenes de su producto. En el diseño anterior, esta funcionalidad se encontraba en el panel derecho, este diseño causaba mucha confusión puesto que el panel de vista previa era únicamente para visualizar información y no para interactuar.</w:t>
      </w:r>
    </w:p>
    <w:p w:rsidR="00000000" w:rsidDel="00000000" w:rsidP="00000000" w:rsidRDefault="00000000" w:rsidRPr="00000000" w14:paraId="0000002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Rediseño al botón “Regresar”, que, a comparación con el diseño anterior, se ha puesto con un diseño “outline” para expresar que se trata de una acción secundaria.</w:t>
      </w:r>
    </w:p>
    <w:p w:rsidR="00000000" w:rsidDel="00000000" w:rsidP="00000000" w:rsidRDefault="00000000" w:rsidRPr="00000000" w14:paraId="0000002D">
      <w:pPr>
        <w:keepNext w:val="1"/>
        <w:jc w:val="center"/>
        <w:rPr/>
      </w:pPr>
      <w:r w:rsidDel="00000000" w:rsidR="00000000" w:rsidRPr="00000000">
        <w:rPr/>
        <w:drawing>
          <wp:inline distB="0" distT="0" distL="0" distR="0">
            <wp:extent cx="5733415" cy="4077335"/>
            <wp:effectExtent b="0" l="0" r="0" t="0"/>
            <wp:docPr id="21"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733415" cy="407733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1f497d"/>
          <w:sz w:val="18"/>
          <w:szCs w:val="18"/>
          <w:u w:val="none"/>
          <w:shd w:fill="auto" w:val="clear"/>
          <w:vertAlign w:val="baseline"/>
        </w:rPr>
      </w:pPr>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9. Selección del método del pago.</w:t>
      </w:r>
    </w:p>
    <w:p w:rsidR="00000000" w:rsidDel="00000000" w:rsidP="00000000" w:rsidRDefault="00000000" w:rsidRPr="00000000" w14:paraId="0000002F">
      <w:pPr>
        <w:spacing w:after="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Cambios con respecto a la interfaz anterior</w:t>
      </w:r>
    </w:p>
    <w:p w:rsidR="00000000" w:rsidDel="00000000" w:rsidP="00000000" w:rsidRDefault="00000000" w:rsidRPr="00000000" w14:paraId="0000003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 ha aumentado el tamaño de los íconos para seleccionar el método de pago.</w:t>
      </w:r>
      <w:r w:rsidDel="00000000" w:rsidR="00000000" w:rsidRPr="00000000">
        <w:rPr>
          <w:rtl w:val="0"/>
        </w:rPr>
      </w:r>
    </w:p>
    <w:p w:rsidR="00000000" w:rsidDel="00000000" w:rsidP="00000000" w:rsidRDefault="00000000" w:rsidRPr="00000000" w14:paraId="00000031">
      <w:pPr>
        <w:keepNext w:val="1"/>
        <w:jc w:val="center"/>
        <w:rPr/>
      </w:pPr>
      <w:r w:rsidDel="00000000" w:rsidR="00000000" w:rsidRPr="00000000">
        <w:rPr/>
        <w:drawing>
          <wp:inline distB="0" distT="0" distL="0" distR="0">
            <wp:extent cx="5733415" cy="4077335"/>
            <wp:effectExtent b="0" l="0" r="0" t="0"/>
            <wp:docPr id="25"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733415" cy="407733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1f497d"/>
          <w:sz w:val="18"/>
          <w:szCs w:val="18"/>
          <w:u w:val="none"/>
          <w:shd w:fill="auto" w:val="clear"/>
          <w:vertAlign w:val="baseline"/>
        </w:rPr>
      </w:pPr>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10. Correcciones ortográficas.</w:t>
      </w:r>
    </w:p>
    <w:p w:rsidR="00000000" w:rsidDel="00000000" w:rsidP="00000000" w:rsidRDefault="00000000" w:rsidRPr="00000000" w14:paraId="00000033">
      <w:pPr>
        <w:spacing w:after="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Cambios con respecto a la interfaz anterior</w:t>
      </w:r>
    </w:p>
    <w:p w:rsidR="00000000" w:rsidDel="00000000" w:rsidP="00000000" w:rsidRDefault="00000000" w:rsidRPr="00000000" w14:paraId="0000003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 ha rediseñado </w:t>
      </w:r>
      <w:r w:rsidDel="00000000" w:rsidR="00000000" w:rsidRPr="00000000">
        <w:rPr>
          <w:rFonts w:ascii="Times New Roman" w:cs="Times New Roman" w:eastAsia="Times New Roman" w:hAnsi="Times New Roman"/>
          <w:sz w:val="24"/>
          <w:szCs w:val="24"/>
          <w:rtl w:val="0"/>
        </w:rPr>
        <w:t xml:space="preserve">la</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ventana emergente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para aceptar las correcciones ortográficas. Se le ha dado un diseño más acorde a las páginas de la aplicación.</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keepNext w:val="1"/>
        <w:jc w:val="center"/>
        <w:rPr/>
      </w:pPr>
      <w:r w:rsidDel="00000000" w:rsidR="00000000" w:rsidRPr="00000000">
        <w:rPr/>
        <w:drawing>
          <wp:inline distB="0" distT="0" distL="0" distR="0">
            <wp:extent cx="5733415" cy="5494655"/>
            <wp:effectExtent b="0" l="0" r="0" t="0"/>
            <wp:docPr id="23"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733415" cy="549465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1f497d"/>
          <w:sz w:val="22"/>
          <w:szCs w:val="22"/>
          <w:u w:val="none"/>
          <w:shd w:fill="auto" w:val="clear"/>
          <w:vertAlign w:val="baseline"/>
        </w:rPr>
      </w:pPr>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11. Inicio después de realizar la publicación de un artículo.</w:t>
      </w:r>
      <w:r w:rsidDel="00000000" w:rsidR="00000000" w:rsidRPr="00000000">
        <w:rPr>
          <w:rtl w:val="0"/>
        </w:rPr>
      </w:r>
    </w:p>
    <w:p w:rsidR="00000000" w:rsidDel="00000000" w:rsidP="00000000" w:rsidRDefault="00000000" w:rsidRPr="00000000" w14:paraId="00000038">
      <w:pPr>
        <w:spacing w:after="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Cambios con respecto a la interfaz anterior</w:t>
      </w:r>
    </w:p>
    <w:p w:rsidR="00000000" w:rsidDel="00000000" w:rsidP="00000000" w:rsidRDefault="00000000" w:rsidRPr="00000000" w14:paraId="0000003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 ha eliminado la pantalla para aceptar que se ha publicado el producto. Después de la publicación, el usuario es </w:t>
      </w:r>
      <w:r w:rsidDel="00000000" w:rsidR="00000000" w:rsidRPr="00000000">
        <w:rPr>
          <w:rFonts w:ascii="Times New Roman" w:cs="Times New Roman" w:eastAsia="Times New Roman" w:hAnsi="Times New Roman"/>
          <w:sz w:val="24"/>
          <w:szCs w:val="24"/>
          <w:rtl w:val="0"/>
        </w:rPr>
        <w:t xml:space="preserve">redireccionado</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al inicio con un </w:t>
      </w:r>
      <w:r w:rsidDel="00000000" w:rsidR="00000000" w:rsidRPr="00000000">
        <w:rPr>
          <w:rFonts w:ascii="Times New Roman" w:cs="Times New Roman" w:eastAsia="Times New Roman" w:hAnsi="Times New Roman"/>
          <w:sz w:val="24"/>
          <w:szCs w:val="24"/>
          <w:rtl w:val="0"/>
        </w:rPr>
        <w:t xml:space="preserve">mensaje emergente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que le indica que la publicación se ha realizado correctamente.</w:t>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3C">
      <w:pPr>
        <w:pStyle w:val="Heading1"/>
        <w:rPr>
          <w:sz w:val="32"/>
          <w:szCs w:val="32"/>
        </w:rPr>
      </w:pPr>
      <w:bookmarkStart w:colFirst="0" w:colLast="0" w:name="_heading=h.3dy6vkm" w:id="7"/>
      <w:bookmarkEnd w:id="7"/>
      <w:r w:rsidDel="00000000" w:rsidR="00000000" w:rsidRPr="00000000">
        <w:rPr>
          <w:sz w:val="32"/>
          <w:szCs w:val="32"/>
          <w:rtl w:val="0"/>
        </w:rPr>
        <w:t xml:space="preserve">4 Conclusiones</w:t>
      </w:r>
    </w:p>
    <w:p w:rsidR="00000000" w:rsidDel="00000000" w:rsidP="00000000" w:rsidRDefault="00000000" w:rsidRPr="00000000" w14:paraId="0000003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forma resumida, los ajustes que se realizaron durante estas 2 revisiones del diseño fueron:</w:t>
      </w:r>
    </w:p>
    <w:p w:rsidR="00000000" w:rsidDel="00000000" w:rsidP="00000000" w:rsidRDefault="00000000" w:rsidRPr="00000000" w14:paraId="0000003E">
      <w:pPr>
        <w:numPr>
          <w:ilvl w:val="0"/>
          <w:numId w:val="1"/>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Cambio en la paleta de colores y rediseño de las entradas de texto. Se pretendió que haya consistencia en las vistas y en la mayoría de las páginas web.</w:t>
      </w:r>
    </w:p>
    <w:p w:rsidR="00000000" w:rsidDel="00000000" w:rsidP="00000000" w:rsidRDefault="00000000" w:rsidRPr="00000000" w14:paraId="0000003F">
      <w:pPr>
        <w:numPr>
          <w:ilvl w:val="0"/>
          <w:numId w:val="1"/>
        </w:numPr>
        <w:spacing w:after="24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Eliminación de botones y ventanas emergentes.</w:t>
      </w:r>
    </w:p>
    <w:sectPr>
      <w:headerReference r:id="rId19"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Symbol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0">
    <w:pPr>
      <w:rPr>
        <w:sz w:val="20"/>
        <w:szCs w:val="20"/>
      </w:rPr>
    </w:pPr>
    <w:r w:rsidDel="00000000" w:rsidR="00000000" w:rsidRPr="00000000">
      <w:rPr>
        <w:rtl w:val="0"/>
      </w:rPr>
    </w:r>
  </w:p>
  <w:tbl>
    <w:tblPr>
      <w:tblStyle w:val="Table1"/>
      <w:tblW w:w="9465.0" w:type="dxa"/>
      <w:jc w:val="left"/>
      <w:tblInd w:w="-3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4590"/>
      <w:gridCol w:w="2325"/>
      <w:tblGridChange w:id="0">
        <w:tblGrid>
          <w:gridCol w:w="2550"/>
          <w:gridCol w:w="4590"/>
          <w:gridCol w:w="2325"/>
        </w:tblGrid>
      </w:tblGridChange>
    </w:tblGrid>
    <w:tr>
      <w:trPr>
        <w:trHeight w:val="420" w:hRule="atLeast"/>
      </w:trPr>
      <w:tc>
        <w:tcPr>
          <w:vMerge w:val="restart"/>
          <w:tcBorders>
            <w:top w:color="ffffff" w:space="0" w:sz="8" w:val="single"/>
            <w:lef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41">
          <w:pPr>
            <w:jc w:val="center"/>
            <w:rPr>
              <w:b w:val="1"/>
              <w:sz w:val="20"/>
              <w:szCs w:val="20"/>
            </w:rPr>
          </w:pPr>
          <w:r w:rsidDel="00000000" w:rsidR="00000000" w:rsidRPr="00000000">
            <w:rPr>
              <w:sz w:val="20"/>
              <w:szCs w:val="20"/>
            </w:rPr>
            <w:drawing>
              <wp:inline distB="114300" distT="114300" distL="114300" distR="114300">
                <wp:extent cx="1340866" cy="779794"/>
                <wp:effectExtent b="0" l="0" r="0" t="0"/>
                <wp:docPr id="24" name="image4.png"/>
                <a:graphic>
                  <a:graphicData uri="http://schemas.openxmlformats.org/drawingml/2006/picture">
                    <pic:pic>
                      <pic:nvPicPr>
                        <pic:cNvPr id="0" name="image4.png"/>
                        <pic:cNvPicPr preferRelativeResize="0"/>
                      </pic:nvPicPr>
                      <pic:blipFill>
                        <a:blip r:embed="rId1"/>
                        <a:srcRect b="8772" l="0" r="0" t="0"/>
                        <a:stretch>
                          <a:fillRect/>
                        </a:stretch>
                      </pic:blipFill>
                      <pic:spPr>
                        <a:xfrm>
                          <a:off x="0" y="0"/>
                          <a:ext cx="1340866" cy="779794"/>
                        </a:xfrm>
                        <a:prstGeom prst="rect"/>
                        <a:ln/>
                      </pic:spPr>
                    </pic:pic>
                  </a:graphicData>
                </a:graphic>
              </wp:inline>
            </w:drawing>
          </w:r>
          <w:r w:rsidDel="00000000" w:rsidR="00000000" w:rsidRPr="00000000">
            <w:rPr>
              <w:rtl w:val="0"/>
            </w:rPr>
          </w:r>
        </w:p>
      </w:tc>
      <w:tc>
        <w:tcPr>
          <w:vMerge w:val="restart"/>
          <w:shd w:fill="auto" w:val="clear"/>
          <w:tcMar>
            <w:top w:w="100.0" w:type="dxa"/>
            <w:left w:w="100.0" w:type="dxa"/>
            <w:bottom w:w="100.0" w:type="dxa"/>
            <w:right w:w="100.0" w:type="dxa"/>
          </w:tcMar>
        </w:tcPr>
        <w:p w:rsidR="00000000" w:rsidDel="00000000" w:rsidP="00000000" w:rsidRDefault="00000000" w:rsidRPr="00000000" w14:paraId="00000042">
          <w:pPr>
            <w:widowControl w:val="0"/>
            <w:spacing w:after="200" w:line="240" w:lineRule="auto"/>
            <w:rPr>
              <w:sz w:val="20"/>
              <w:szCs w:val="20"/>
            </w:rPr>
          </w:pPr>
          <w:r w:rsidDel="00000000" w:rsidR="00000000" w:rsidRPr="00000000">
            <w:rPr>
              <w:b w:val="1"/>
              <w:sz w:val="20"/>
              <w:szCs w:val="20"/>
              <w:rtl w:val="0"/>
            </w:rPr>
            <w:t xml:space="preserve">Título del Documento: </w:t>
          </w:r>
          <w:r w:rsidDel="00000000" w:rsidR="00000000" w:rsidRPr="00000000">
            <w:rPr>
              <w:sz w:val="20"/>
              <w:szCs w:val="20"/>
              <w:rtl w:val="0"/>
            </w:rPr>
            <w:t xml:space="preserve">Desarrollo de prototipos</w:t>
          </w:r>
        </w:p>
        <w:p w:rsidR="00000000" w:rsidDel="00000000" w:rsidP="00000000" w:rsidRDefault="00000000" w:rsidRPr="00000000" w14:paraId="00000043">
          <w:pPr>
            <w:widowControl w:val="0"/>
            <w:spacing w:line="240" w:lineRule="auto"/>
            <w:rPr>
              <w:sz w:val="20"/>
              <w:szCs w:val="20"/>
            </w:rPr>
          </w:pPr>
          <w:r w:rsidDel="00000000" w:rsidR="00000000" w:rsidRPr="00000000">
            <w:rPr>
              <w:b w:val="1"/>
              <w:sz w:val="20"/>
              <w:szCs w:val="20"/>
              <w:rtl w:val="0"/>
            </w:rPr>
            <w:t xml:space="preserve">Proyecto: </w:t>
          </w:r>
          <w:r w:rsidDel="00000000" w:rsidR="00000000" w:rsidRPr="00000000">
            <w:rPr>
              <w:sz w:val="20"/>
              <w:szCs w:val="20"/>
              <w:rtl w:val="0"/>
            </w:rPr>
            <w:t xml:space="preserve">Agricultura Local</w:t>
          </w:r>
        </w:p>
      </w:tc>
      <w:tc>
        <w:tcPr>
          <w:shd w:fill="auto" w:val="clear"/>
          <w:tcMar>
            <w:top w:w="100.0" w:type="dxa"/>
            <w:left w:w="100.0" w:type="dxa"/>
            <w:bottom w:w="100.0" w:type="dxa"/>
            <w:right w:w="100.0" w:type="dxa"/>
          </w:tcMar>
        </w:tcPr>
        <w:p w:rsidR="00000000" w:rsidDel="00000000" w:rsidP="00000000" w:rsidRDefault="00000000" w:rsidRPr="00000000" w14:paraId="00000044">
          <w:pPr>
            <w:widowControl w:val="0"/>
            <w:spacing w:line="240" w:lineRule="auto"/>
            <w:rPr>
              <w:sz w:val="20"/>
              <w:szCs w:val="20"/>
            </w:rPr>
          </w:pPr>
          <w:r w:rsidDel="00000000" w:rsidR="00000000" w:rsidRPr="00000000">
            <w:rPr>
              <w:b w:val="1"/>
              <w:sz w:val="20"/>
              <w:szCs w:val="20"/>
              <w:rtl w:val="0"/>
            </w:rPr>
            <w:t xml:space="preserve">Revisión: </w:t>
          </w:r>
          <w:r w:rsidDel="00000000" w:rsidR="00000000" w:rsidRPr="00000000">
            <w:rPr>
              <w:sz w:val="20"/>
              <w:szCs w:val="20"/>
              <w:rtl w:val="0"/>
            </w:rPr>
            <w:t xml:space="preserve">1</w:t>
          </w:r>
        </w:p>
      </w:tc>
    </w:tr>
    <w:tr>
      <w:trPr>
        <w:trHeight w:val="416" w:hRule="atLeast"/>
      </w:trPr>
      <w:tc>
        <w:tcPr>
          <w:vMerge w:val="continue"/>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7">
          <w:pPr>
            <w:widowControl w:val="0"/>
            <w:spacing w:line="240" w:lineRule="auto"/>
            <w:rPr>
              <w:sz w:val="20"/>
              <w:szCs w:val="20"/>
            </w:rPr>
          </w:pPr>
          <w:r w:rsidDel="00000000" w:rsidR="00000000" w:rsidRPr="00000000">
            <w:rPr>
              <w:b w:val="1"/>
              <w:sz w:val="20"/>
              <w:szCs w:val="20"/>
              <w:rtl w:val="0"/>
            </w:rPr>
            <w:t xml:space="preserve">Fecha: </w:t>
          </w:r>
          <w:r w:rsidDel="00000000" w:rsidR="00000000" w:rsidRPr="00000000">
            <w:rPr>
              <w:sz w:val="20"/>
              <w:szCs w:val="20"/>
              <w:rtl w:val="0"/>
            </w:rPr>
            <w:t xml:space="preserve">18/06/2021</w:t>
          </w:r>
        </w:p>
      </w:tc>
    </w:tr>
  </w:tbl>
  <w:p w:rsidR="00000000" w:rsidDel="00000000" w:rsidP="00000000" w:rsidRDefault="00000000" w:rsidRPr="00000000" w14:paraId="0000004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b w:val="1"/>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8E0E25"/>
  </w:style>
  <w:style w:type="paragraph" w:styleId="Heading1">
    <w:name w:val="heading 1"/>
    <w:basedOn w:val="Normal"/>
    <w:next w:val="Normal"/>
    <w:uiPriority w:val="9"/>
    <w:qFormat w:val="1"/>
    <w:pPr>
      <w:keepNext w:val="1"/>
      <w:keepLines w:val="1"/>
      <w:spacing w:after="120" w:before="400"/>
      <w:outlineLvl w:val="0"/>
    </w:pPr>
    <w:rPr>
      <w:b w:val="1"/>
      <w:sz w:val="40"/>
      <w:szCs w:val="40"/>
    </w:rPr>
  </w:style>
  <w:style w:type="paragraph" w:styleId="Heading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paragraph" w:styleId="Caption">
    <w:name w:val="caption"/>
    <w:basedOn w:val="Normal"/>
    <w:next w:val="Normal"/>
    <w:uiPriority w:val="35"/>
    <w:unhideWhenUsed w:val="1"/>
    <w:qFormat w:val="1"/>
    <w:rsid w:val="00283352"/>
    <w:pPr>
      <w:spacing w:after="200" w:line="240" w:lineRule="auto"/>
    </w:pPr>
    <w:rPr>
      <w:i w:val="1"/>
      <w:iCs w:val="1"/>
      <w:color w:val="1f497d" w:themeColor="text2"/>
      <w:sz w:val="18"/>
      <w:szCs w:val="18"/>
    </w:rPr>
  </w:style>
  <w:style w:type="paragraph" w:styleId="ListParagraph">
    <w:name w:val="List Paragraph"/>
    <w:basedOn w:val="Normal"/>
    <w:uiPriority w:val="34"/>
    <w:qFormat w:val="1"/>
    <w:rsid w:val="009C3629"/>
    <w:pPr>
      <w:ind w:left="720"/>
      <w:contextualSpacing w:val="1"/>
    </w:p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11.png"/><Relationship Id="rId13" Type="http://schemas.openxmlformats.org/officeDocument/2006/relationships/image" Target="media/image8.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2.png"/><Relationship Id="rId14" Type="http://schemas.openxmlformats.org/officeDocument/2006/relationships/image" Target="media/image10.png"/><Relationship Id="rId17" Type="http://schemas.openxmlformats.org/officeDocument/2006/relationships/image" Target="media/image6.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customXml" Target="../customXML/item1.xml"/><Relationship Id="rId18" Type="http://schemas.openxmlformats.org/officeDocument/2006/relationships/image" Target="media/image12.png"/><Relationship Id="rId7" Type="http://schemas.openxmlformats.org/officeDocument/2006/relationships/hyperlink" Target="https://www.figma.com/proto/0y8Riu3PSY2k9jnDB55j3M/Dise%C3%B1o-preliminar?node-id=46%3A233&amp;scaling=min-zoom&amp;page-id=0%3A1" TargetMode="External"/><Relationship Id="rId8"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cFkFQIlqPnUpxDI6E4ZOFgdWRCw==">AMUW2mVs9RiVw74cRpkaIKBLrX5VH8j3QfZ3ewh0O6a70If89tiuPx6OnFHOxFm/hjfPeBLyf41Y9fUv+c3bh3cdTjXDOhcMk1D4qvcGAJEbTlQbz61SQGELqbsj6+wHvDtHwrroN2CyELsM+IlMmUfwleRs0TnOvMLtD/HvXT5drWHMLVpzoSG6qxzdGWCa/d25J/R3Z/D+ubZTR9mgkzWcSRT74+2XbideB3sYriz7meUPAX4qnqk=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2021-06-18T01:06:00Z</dcterms:created>
</cp:coreProperties>
</file>